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3F" w:rsidRDefault="0034153F" w:rsidP="0034153F">
      <w:pPr>
        <w:pStyle w:val="40"/>
        <w:keepNext/>
        <w:keepLines/>
        <w:shd w:val="clear" w:color="auto" w:fill="auto"/>
        <w:tabs>
          <w:tab w:val="left" w:pos="1100"/>
        </w:tabs>
        <w:spacing w:before="0"/>
        <w:jc w:val="both"/>
        <w:outlineLvl w:val="0"/>
        <w:rPr>
          <w:sz w:val="28"/>
          <w:szCs w:val="28"/>
        </w:rPr>
      </w:pPr>
      <w:bookmarkStart w:id="0" w:name="_Toc161433075"/>
      <w:bookmarkStart w:id="1" w:name="_GoBack"/>
      <w:bookmarkEnd w:id="1"/>
      <w:r>
        <w:rPr>
          <w:sz w:val="28"/>
          <w:szCs w:val="28"/>
        </w:rPr>
        <w:t>Памятка о правилах проведения ЕГЭ в 2024 году</w:t>
      </w:r>
      <w:r>
        <w:rPr>
          <w:rStyle w:val="a6"/>
          <w:sz w:val="28"/>
          <w:szCs w:val="28"/>
        </w:rPr>
        <w:footnoteReference w:id="1"/>
      </w:r>
      <w:bookmarkEnd w:id="0"/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о порядке проведения ЕГЭ:</w:t>
      </w:r>
    </w:p>
    <w:p w:rsidR="0034153F" w:rsidRDefault="0034153F" w:rsidP="0034153F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 целях обеспечения безопасности и порядка,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видеонаблюдения; ППЭ оборудуются системами подавления сигналов подвижной связи.</w:t>
      </w:r>
    </w:p>
    <w:p w:rsidR="0034153F" w:rsidRDefault="0034153F" w:rsidP="0034153F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ЕГЭ по всем учебным предметам начинается в 10:00 по местному времени.</w:t>
      </w:r>
    </w:p>
    <w:p w:rsidR="0034153F" w:rsidRDefault="0034153F" w:rsidP="0034153F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</w:t>
      </w:r>
      <w:proofErr w:type="gramStart"/>
      <w:r>
        <w:rPr>
          <w:sz w:val="28"/>
          <w:szCs w:val="28"/>
        </w:rPr>
        <w:t>выявления нарушений Порядка проведения государственной итоговой аттестации</w:t>
      </w:r>
      <w:proofErr w:type="gramEnd"/>
      <w:r>
        <w:rPr>
          <w:sz w:val="28"/>
          <w:szCs w:val="28"/>
        </w:rPr>
        <w:t xml:space="preserve"> по образовательным программам среднего общего образования, утвержденного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04.04.2023 № 233/552 (зарегистрирован в Минюсте России 15.05.2023, регистрационный № 73314) (далее – Порядок).</w:t>
      </w:r>
    </w:p>
    <w:p w:rsidR="0034153F" w:rsidRDefault="0034153F" w:rsidP="0034153F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признаются удовлетворительными, а участники ГИА признаются успешно прошедшими ГИА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, а при сдаче ЕГЭ по математике базового уровня получил отметку не ниже удовлетворительной (три балла).</w:t>
      </w:r>
    </w:p>
    <w:p w:rsidR="0034153F" w:rsidRDefault="0034153F" w:rsidP="0034153F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34153F" w:rsidRDefault="0034153F" w:rsidP="0034153F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ЕГЭ по математике базового уровня признаются в качестве результатов ГИА и НЕ признаются как результаты вступительных испытаний по математике при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– в образовательные организации высшего образования.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ЕГЭ по математике профильного уровня признаются в качестве результатов ГИА, а также в качестве результатов вступительных испытаний по математике при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– в образовательные организации высшего образования.</w:t>
      </w:r>
    </w:p>
    <w:p w:rsidR="0034153F" w:rsidRDefault="0034153F" w:rsidP="0034153F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ЕГЭ при приеме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участника экзамена в рамках участия в ЕГЭ: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экзамена должен прибыть в ППЭ заблаговременно. Вход участников экзамена в ППЭ начинается с 09:00 по местному времени.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участников экзамена в ППЭ осуществляется при наличии у них документов, удостоверяющих их личность, и при наличии их в списках распределения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 данный ППЭ.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участник экзамена опоздал на экзамен (экзамены по всем учебным предметам начинаются в 10.00 по местному времени), он допускается в ППЭ к сдаче экзамена, при этом время окончания экзамена, зафиксированное на доске (информационном стенде) организаторами в аудитории, не продлевается, инструктаж, проводимый организаторами в аудитории, не проводится (за исключением, когда в аудитории нет других участников экзаменов), о чем сообщается участнику экзамена.</w:t>
      </w:r>
      <w:proofErr w:type="gramEnd"/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проведения ЕГЭ по учебному предмету, спецификацией КИМ по которому предусмотрено прослушивание текста, записанного на аудионоситель, допуск опоздавшего участника экзамена в аудиторию во время прослушивания соответствующей аудиозаписи другими участниками экзамена, находящимися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соответствующей аудиозаписи).</w:t>
      </w:r>
      <w:proofErr w:type="gramEnd"/>
      <w:r>
        <w:rPr>
          <w:sz w:val="28"/>
          <w:szCs w:val="28"/>
        </w:rPr>
        <w:t xml:space="preserve"> Персональное прослушивание соответствующей аудиозаписи для опоздавшего участника экзамена не проводится (за исключением случаев, когда в аудитории нет других участников экзамена).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в течение двух часов от начала экзамена (экзамены по всем учебным предметам начинаются в 10:00 по местному времени) ни один из участников экзаменов, распределенных в ППЭ и (или) отдельные аудитории ППЭ, не явился в ППЭ (отдельные аудитории ППЭ), член ГЭК по согласованию с председателем ГЭК принимает решение об остановке экзамена в ППЭ или отдельных аудиториях ППЭ</w:t>
      </w:r>
      <w:proofErr w:type="gramEnd"/>
      <w:r>
        <w:rPr>
          <w:sz w:val="28"/>
          <w:szCs w:val="28"/>
        </w:rPr>
        <w:t xml:space="preserve">. По факту остановки экзамена в ППЭ или отдельных аудиториях ППЭ членом ГЭК составляется акт, который в тот же день передается председателю ГЭК для принятия </w:t>
      </w:r>
      <w:r>
        <w:rPr>
          <w:sz w:val="28"/>
          <w:szCs w:val="28"/>
        </w:rPr>
        <w:lastRenderedPageBreak/>
        <w:t>решения о повторном допуске таких участников экзаменов к сдаче экзамена по соответствующему учебному предмету в резервные сроки.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проведения экзамена в ППЭ участникам экзамена запрещается: 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ЭР несамостоятельно, в том числе с помощью посторонних лиц; общаться с другими участниками ГИА во время проведения экзамена в аудитории;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фото-, аудио- и видеоаппаратуру, </w:t>
      </w:r>
      <w:proofErr w:type="gramStart"/>
      <w:r>
        <w:rPr>
          <w:sz w:val="28"/>
          <w:szCs w:val="28"/>
        </w:rPr>
        <w:t>электронно- вычислительную</w:t>
      </w:r>
      <w:proofErr w:type="gramEnd"/>
      <w:r>
        <w:rPr>
          <w:sz w:val="28"/>
          <w:szCs w:val="28"/>
        </w:rPr>
        <w:t xml:space="preserve">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выносить из аудиторий ППЭ черновики, экзаменационные материалы на бумажном и (или) электронном носителях;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фотографировать экзаменационные материалы, черновики.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экзамена, допустившие нарушение порядка проведения ГИА, удаляются из ППЭ. Акт об удалении из ППЭ составляется в помещении для руководителя ППЭ (Штаб ППЭ)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удалении из ППЭ и удаляет участников экзамена, нарушивших Порядок, из ППЭ. Организатор ставит в соответствующем поле бланка участника экзамена необходимую отметку. Акт об удалении из ППЭ составляется в двух экземплярах. Первый </w:t>
      </w:r>
      <w:r>
        <w:rPr>
          <w:sz w:val="28"/>
          <w:szCs w:val="28"/>
        </w:rPr>
        <w:lastRenderedPageBreak/>
        <w:t>экземпляр акта выдается участнику экзамена, нарушившему Порядок, второй экземпляр в тот же день направляется в ГЭК для рассмотрения и последующего направления в РЦОИ для учета при обработке экзаменационных работ.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34153F" w:rsidRDefault="0034153F" w:rsidP="0034153F">
      <w:pPr>
        <w:pStyle w:val="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экзамена помимо экзаменационных материалов находятся:</w:t>
      </w:r>
    </w:p>
    <w:p w:rsidR="0034153F" w:rsidRDefault="0034153F" w:rsidP="0034153F">
      <w:pPr>
        <w:pStyle w:val="10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ручка с чернилами черного цвета;</w:t>
      </w:r>
    </w:p>
    <w:p w:rsidR="0034153F" w:rsidRDefault="0034153F" w:rsidP="0034153F">
      <w:pPr>
        <w:pStyle w:val="10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34153F" w:rsidRDefault="0034153F" w:rsidP="0034153F">
      <w:pPr>
        <w:pStyle w:val="10"/>
        <w:numPr>
          <w:ilvl w:val="0"/>
          <w:numId w:val="4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обучения и воспитания, разрешенные к использованию для выполнения заданий КИМ по соответствующим учебным предметам;</w:t>
      </w:r>
    </w:p>
    <w:p w:rsidR="0034153F" w:rsidRDefault="0034153F" w:rsidP="0034153F">
      <w:pPr>
        <w:pStyle w:val="10"/>
        <w:numPr>
          <w:ilvl w:val="0"/>
          <w:numId w:val="4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лекарства (при необходимости);</w:t>
      </w:r>
    </w:p>
    <w:p w:rsidR="0034153F" w:rsidRDefault="0034153F" w:rsidP="0034153F">
      <w:pPr>
        <w:pStyle w:val="10"/>
        <w:numPr>
          <w:ilvl w:val="0"/>
          <w:numId w:val="4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технические средства (для лиц с ОВЗ, детей-инвалидов и инвалидов) (при необходимости);</w:t>
      </w:r>
    </w:p>
    <w:p w:rsidR="0034153F" w:rsidRDefault="0034153F" w:rsidP="0034153F">
      <w:pPr>
        <w:pStyle w:val="10"/>
        <w:numPr>
          <w:ilvl w:val="0"/>
          <w:numId w:val="4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черновики, выданные в ППЭ.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участника экзамена в рамках участия в ЕГЭ:</w:t>
      </w:r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экзамена может при выполнении работы использовать черновики, выданные в ППЭ, и делать пометки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Внимание! Записи на черновиках и КИМ не обрабатываются и не проверяются.</w:t>
      </w:r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нехватки места в бланке для записи ответов участник экзамена может обратиться к организатору для получения дополнительного бланка.</w:t>
      </w:r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экзамена, который по состоянию здоровья или другим объективным причинам не может завершить выполнение ЭР, имеет право досрочно покинуть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причинам. Организатор ставит в соответствующем поле бланка участника экзамена, досрочно завершившего экзамен по объективным причинам, необходимую отметку. Акт о досрочном завершении экзамена по объективным причинам является документом, подтверждающим уважительность причины </w:t>
      </w:r>
      <w:proofErr w:type="spellStart"/>
      <w:r>
        <w:rPr>
          <w:sz w:val="28"/>
          <w:szCs w:val="28"/>
        </w:rPr>
        <w:t>незавершения</w:t>
      </w:r>
      <w:proofErr w:type="spellEnd"/>
      <w:r>
        <w:rPr>
          <w:sz w:val="28"/>
          <w:szCs w:val="28"/>
        </w:rPr>
        <w:t xml:space="preserve"> выполнения ЭР, и основанием повторного допуска такого участника экзамена к сдаче экзамена по соответствующему учебному предмету в резервные сроки.</w:t>
      </w:r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экзамена, досрочно завершившие выполнение ЭР, могут покинуть ППЭ. Организаторы принимают у них все экзаменационные материалы и черновики.</w:t>
      </w:r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 ГИА получил неудовлетворительные результаты по одному из обязательных учебных предметов (русский язык </w:t>
      </w:r>
      <w:r>
        <w:rPr>
          <w:sz w:val="28"/>
          <w:szCs w:val="28"/>
        </w:rPr>
        <w:lastRenderedPageBreak/>
        <w:t>или математика), он допускается повторно к ГИА по данному учебному предмету в текущем учебном году в резервные сроки соответствующего периода проведения экзаменов.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экзамена, получившим неудовлетворительный результат по учебным предметам по выбору, предоставляется право пройти ЕГЭ по соответствующим учебным предметам не ранее чем через год в сроки и формах, установленных Порядком.</w:t>
      </w:r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ГЭК к ГИА в форме ЕГЭ по русскому языку и (или) математике базового уровня в дополнительный период, но не ранее 1 сентября текущего года в формах, установленных пунктом 7 Порядка, допускаются:</w:t>
      </w:r>
    </w:p>
    <w:p w:rsidR="0034153F" w:rsidRDefault="0034153F" w:rsidP="0034153F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организаций и экстерны, не допущенные к ГИА в текущем учебном году, но получившие допуск к ГИА в соответствии с пунктом 8 Порядка в сроки, исключающие возможность прохождения ГИА до завершения основного периода проведения ГИА в текущем году;</w:t>
      </w:r>
    </w:p>
    <w:p w:rsidR="0034153F" w:rsidRDefault="0034153F" w:rsidP="0034153F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ГИА;</w:t>
      </w:r>
    </w:p>
    <w:p w:rsidR="0034153F" w:rsidRDefault="0034153F" w:rsidP="0034153F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 </w:t>
      </w:r>
      <w:proofErr w:type="gramStart"/>
      <w:r>
        <w:rPr>
          <w:sz w:val="28"/>
          <w:szCs w:val="28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экзамена имеет право подать апелляцию о нарушении Порядка проведения и (или) о несогласии с выставленными баллами в апелляционную комиссию.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 и неправильным заполнением бланков и дополнительных бланков.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рабочий день до даты рассмотрения апелляции информирует участников экзаменов, подавших апелляции, о времени и месте их рассмотрения.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рассмотрении апелляции по желанию могут присутствовать участники экзаменов, подавшие апелляции (при предъявлении документов, удостоверяющих личность), и (или) родители (законные представители) участников экзаменов, не достигших возраста 18 лет (при предъявлении документов, удостоверяющих личность), или уполномоченные родителями (законными представителями) участников экзаменов, не достигших возраста </w:t>
      </w:r>
      <w:r>
        <w:rPr>
          <w:sz w:val="28"/>
          <w:szCs w:val="28"/>
        </w:rPr>
        <w:lastRenderedPageBreak/>
        <w:t>18 лет, или участниками экзаменов, достигшими возраста 18 лет, лица (при предъявлении документов, удостоверяющих личность, и доверенности).</w:t>
      </w:r>
      <w:proofErr w:type="gramEnd"/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Апелляцию о нарушении Порядка проведения ГИА участник экзамена подает в день проведения экзамена члену ГЭК, не покидая ППЭ.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проверки изложенных в указанной апелляции сведений о нарушении Порядка членом ГЭК организуется проведение проверки при участии организаторов, технических специалистов, экзаменаторов-собеседников (при наличии), не задействованных в аудитории, в которой сдавал экзамен участник экзамена, подавший указанную апелляцию, общественных наблюдателей (при наличии), сотрудников, осуществляющих охрану правопорядка, медицинских работников, а также ассистентов (при наличии).</w:t>
      </w:r>
      <w:proofErr w:type="gramEnd"/>
      <w:r>
        <w:rPr>
          <w:sz w:val="28"/>
          <w:szCs w:val="28"/>
        </w:rPr>
        <w:t xml:space="preserve">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апелляционную комиссию.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решений: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апелляции;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апелляции.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апелляции о нарушении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день, предусмотренный единым расписанием проведения ЕГЭ.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Апелляция о несогласии с выставленными баллами</w:t>
      </w:r>
      <w:r>
        <w:rPr>
          <w:sz w:val="28"/>
          <w:szCs w:val="28"/>
        </w:rPr>
        <w:t xml:space="preserve"> подается в 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с использованием информационно-коммуникационных технологий на сайте </w:t>
      </w:r>
      <w:proofErr w:type="spellStart"/>
      <w:r>
        <w:rPr>
          <w:sz w:val="28"/>
          <w:szCs w:val="28"/>
          <w:u w:val="single"/>
          <w:lang w:val="en-US"/>
        </w:rPr>
        <w:t>gia</w:t>
      </w:r>
      <w:proofErr w:type="spellEnd"/>
      <w:r>
        <w:rPr>
          <w:sz w:val="28"/>
          <w:szCs w:val="28"/>
          <w:u w:val="single"/>
        </w:rPr>
        <w:t>41.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заседания апелляционной комиссии по рассмотрению апелляции о несогласии с выставленными баллами апелляционная комиссия:</w:t>
      </w:r>
    </w:p>
    <w:p w:rsidR="0034153F" w:rsidRDefault="0034153F" w:rsidP="0034153F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в РЦОИ изображения бланков и дополнительных бланков (при наличии), файлы, содержащие ответы участника экзамена на задания КИМ, в том числе файлы с цифровой аудиозаписью устных ответов участника экзамена (при наличии), копии протоколов проверки ЭР предметной комиссией, КИМ, выполнявшийся участником экзамена, подавшим указанную апелляцию;</w:t>
      </w:r>
    </w:p>
    <w:p w:rsidR="0034153F" w:rsidRDefault="0034153F" w:rsidP="0034153F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проверку качества распознавания информации, внесенной в бланки и дополнительные бланки (при наличии), протоколы проверки ЭР, </w:t>
      </w:r>
      <w:r>
        <w:rPr>
          <w:sz w:val="28"/>
          <w:szCs w:val="28"/>
        </w:rPr>
        <w:lastRenderedPageBreak/>
        <w:t>путем сверки распознанной информации с оригинальной информацией, внесенной в бланки и дополнительные бланки (при наличии), протоколы проверки ЭР в целях выявления технических ошибок (неверная обработка бланков и дополнительных бланков и (или) протоколов проверки ЭР);</w:t>
      </w:r>
    </w:p>
    <w:p w:rsidR="0034153F" w:rsidRDefault="0034153F" w:rsidP="0034153F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правильность оценивания развернутых ответов (в том числе устных ответов) участника экзамена,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ЭР участника экзамена, подавшего апелляцию.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</w:t>
      </w:r>
      <w:proofErr w:type="gramEnd"/>
      <w:r>
        <w:rPr>
          <w:sz w:val="28"/>
          <w:szCs w:val="28"/>
        </w:rPr>
        <w:t xml:space="preserve"> на конкретный критерий оценивания, содержанию которого соответствует выставляемый им первичный балл (далее – заключение).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привлеченный эксперт предметной комиссии не дает однозначного ответа о правильности оценивания развернутых ответов (в том числе устных ответов) участника экзамена, подавшего указанную апелляцию,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о несогласии с выставленными баллами на заседании апелляционной комиссии материалы, указанные в подпункте 1, а также заключение привлеченного эксперта предметной комиссии предъявляются участнику ГИА, подавшему апелляцию о несогласии с выставленными баллами (при его участии в рассмотрении апелляции).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КИМ, выполнявшийся участником ГИА, предъявляется участнику ГИА, подавшему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 (в течение двух рабочих дней, следующих за официальным днем объявления результатов ГИА по соответствующему учебному предмету).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Привлеченный эксперт предметной комиссии во время рассмотрения </w:t>
      </w:r>
      <w:r>
        <w:rPr>
          <w:sz w:val="28"/>
          <w:szCs w:val="28"/>
        </w:rPr>
        <w:lastRenderedPageBreak/>
        <w:t>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 в соответствии с пунктом 102 Порядка, соответствующие разъяснения (при необходимости) по вопросам правильности оценивания развернутых ответов (в том числе устных ответов) участника экзамена, подавшего апелляцию.</w:t>
      </w:r>
      <w:proofErr w:type="gramEnd"/>
      <w:r>
        <w:rPr>
          <w:sz w:val="28"/>
          <w:szCs w:val="28"/>
        </w:rPr>
        <w:t xml:space="preserve"> Рекомендуемая 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– не более 20 минут (при необходимости по решению апелляционной комиссии рекомендуемое время может быть увеличено).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апелляционная комиссия принимает решение одно из решений:</w:t>
      </w:r>
    </w:p>
    <w:p w:rsidR="0034153F" w:rsidRDefault="0034153F" w:rsidP="0034153F">
      <w:pPr>
        <w:pStyle w:val="10"/>
        <w:numPr>
          <w:ilvl w:val="0"/>
          <w:numId w:val="8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апелляции;</w:t>
      </w:r>
    </w:p>
    <w:p w:rsidR="0034153F" w:rsidRDefault="0034153F" w:rsidP="0034153F">
      <w:pPr>
        <w:pStyle w:val="10"/>
        <w:numPr>
          <w:ilvl w:val="0"/>
          <w:numId w:val="8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апелляции.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удовлетворения апелляции, информация о выявленных технических ошибках и (или) ошибках при проверке ЭР апелляционная комиссия передает соответствующую информацию в РЦОИ с целью пересчета результатов ГИА.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апелляционная комиссия рассматривает его апелляцию в установленном порядке.</w:t>
      </w:r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ГЭК к ГИА в форме ЕГЭ по русскому языку и (или) математике базового уровня в дополнительный период, но не ранее 1 сентября текущего года, допускаются:</w:t>
      </w:r>
    </w:p>
    <w:p w:rsidR="0034153F" w:rsidRDefault="0034153F" w:rsidP="0034153F">
      <w:pPr>
        <w:pStyle w:val="10"/>
        <w:numPr>
          <w:ilvl w:val="0"/>
          <w:numId w:val="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организаций и экстерны, не допущенные к ГИА в текущем учебном году, но получившие допуск к ГИА в соответствии с пунктом 8 Порядка в сроки, исключающие возможность прохождения ГИА до завершения основного периода проведения ГИА в текущем году;</w:t>
      </w:r>
    </w:p>
    <w:p w:rsidR="0034153F" w:rsidRDefault="0034153F" w:rsidP="0034153F">
      <w:pPr>
        <w:pStyle w:val="10"/>
        <w:numPr>
          <w:ilvl w:val="0"/>
          <w:numId w:val="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ГИА;</w:t>
      </w:r>
    </w:p>
    <w:p w:rsidR="0034153F" w:rsidRDefault="0034153F" w:rsidP="0034153F">
      <w:pPr>
        <w:pStyle w:val="10"/>
        <w:numPr>
          <w:ilvl w:val="0"/>
          <w:numId w:val="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</w:t>
      </w:r>
      <w:r>
        <w:rPr>
          <w:sz w:val="28"/>
          <w:szCs w:val="28"/>
        </w:rPr>
        <w:lastRenderedPageBreak/>
        <w:t>предметов на ГИА в резервные сроки.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об участии в экзаменах в дополнительный период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начала указанного периода подаются лицами, указанными в настоящем пункте,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 в образовательные организации, в которые указанные лица восстанавливаются на срок, </w:t>
      </w:r>
      <w:proofErr w:type="gramStart"/>
      <w:r>
        <w:rPr>
          <w:sz w:val="28"/>
          <w:szCs w:val="28"/>
        </w:rPr>
        <w:t>необходимый</w:t>
      </w:r>
      <w:proofErr w:type="gramEnd"/>
      <w:r>
        <w:rPr>
          <w:sz w:val="28"/>
          <w:szCs w:val="28"/>
        </w:rPr>
        <w:t xml:space="preserve"> для прохождения ГИА.</w:t>
      </w:r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Участникам ГИА, не прошедшим ГИА по обязательным учебным предметам, в том числе участникам ГИА, чьи результаты ГИА по обязательным учебным предметам в дополнительном периоде и (или) резервные сроки дополнительного периода были аннулированы по решению председателя ГЭК в случае выявления фактов нарушения Порядка участниками ГИА, а также участникам ГИА, получившим на ГИА неудовлетворительные результаты более чем по одному обязательному учебному предмету</w:t>
      </w:r>
      <w:proofErr w:type="gramEnd"/>
      <w:r>
        <w:rPr>
          <w:sz w:val="28"/>
          <w:szCs w:val="28"/>
        </w:rPr>
        <w:t>, либо получившим повторно неудовлетворительный результат по одному из этих предметов на ГИА в резервные сроки дополнительного периода, предоставляется право повторно пройти ГИА по соответствующему учебному предмету (соответствующим учебным предметам) в следующем году в формах, установленных пунктом 7 Порядка.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в следующем году.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предметам, по которым было принято решение об аннулировании результатов, не ранее чем в следующем году.</w:t>
      </w:r>
    </w:p>
    <w:p w:rsidR="0034153F" w:rsidRDefault="0034153F" w:rsidP="0034153F">
      <w:pPr>
        <w:pStyle w:val="10"/>
        <w:numPr>
          <w:ilvl w:val="0"/>
          <w:numId w:val="5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ГИА, получившим в текущем году неудовлетворительные результаты ЕГЭ по учебным предметам по выбору, предоставляется право участия в ЕГЭ по соответствующим учебным предметам не ранее чем в следующем году.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 следующем году.</w:t>
      </w:r>
    </w:p>
    <w:p w:rsidR="0034153F" w:rsidRDefault="0034153F" w:rsidP="0034153F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подготовлена в соответствии с приказом </w:t>
      </w:r>
      <w:proofErr w:type="spellStart"/>
      <w:r>
        <w:rPr>
          <w:i/>
          <w:sz w:val="28"/>
          <w:szCs w:val="28"/>
        </w:rPr>
        <w:t>Минпросвещения</w:t>
      </w:r>
      <w:proofErr w:type="spellEnd"/>
      <w:r>
        <w:rPr>
          <w:i/>
          <w:sz w:val="28"/>
          <w:szCs w:val="28"/>
        </w:rPr>
        <w:t xml:space="preserve"> России и </w:t>
      </w:r>
      <w:proofErr w:type="spellStart"/>
      <w:r>
        <w:rPr>
          <w:i/>
          <w:sz w:val="28"/>
          <w:szCs w:val="28"/>
        </w:rPr>
        <w:t>Рособрнадзора</w:t>
      </w:r>
      <w:proofErr w:type="spellEnd"/>
      <w:r>
        <w:rPr>
          <w:i/>
          <w:sz w:val="28"/>
          <w:szCs w:val="28"/>
        </w:rPr>
        <w:t xml:space="preserve"> от 04.04.2023 № 233/552 «Об утверждении Порядка проведения государственной итоговой аттестации по образовательным программам среднего общего образования» (</w:t>
      </w:r>
      <w:proofErr w:type="gramStart"/>
      <w:r>
        <w:rPr>
          <w:i/>
          <w:sz w:val="28"/>
          <w:szCs w:val="28"/>
        </w:rPr>
        <w:t>зарегистрирован</w:t>
      </w:r>
      <w:proofErr w:type="gramEnd"/>
      <w:r>
        <w:rPr>
          <w:i/>
          <w:sz w:val="28"/>
          <w:szCs w:val="28"/>
        </w:rPr>
        <w:t xml:space="preserve"> Минюстом России 15.05.2023, регистрационный № </w:t>
      </w:r>
      <w:r>
        <w:rPr>
          <w:i/>
          <w:sz w:val="28"/>
          <w:szCs w:val="28"/>
        </w:rPr>
        <w:lastRenderedPageBreak/>
        <w:t>73314).</w:t>
      </w:r>
    </w:p>
    <w:p w:rsidR="0034153F" w:rsidRDefault="0034153F" w:rsidP="0034153F">
      <w:pPr>
        <w:pStyle w:val="10"/>
        <w:shd w:val="clear" w:color="auto" w:fill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ЕГЭ ознакомлен (а): </w:t>
      </w:r>
    </w:p>
    <w:p w:rsidR="0034153F" w:rsidRDefault="0034153F" w:rsidP="00341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 экзамена </w:t>
      </w:r>
    </w:p>
    <w:p w:rsidR="0034153F" w:rsidRDefault="0034153F" w:rsidP="00341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______________/______________________(______________) </w:t>
      </w:r>
    </w:p>
    <w:p w:rsidR="0034153F" w:rsidRDefault="0034153F" w:rsidP="00341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«____» _____________ 20___ г. </w:t>
      </w:r>
    </w:p>
    <w:p w:rsidR="0034153F" w:rsidRDefault="0034153F" w:rsidP="00341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Подпись родителя (законного представителя) несовершеннолетнего участника экзамена </w:t>
      </w:r>
    </w:p>
    <w:p w:rsidR="0034153F" w:rsidRDefault="0034153F" w:rsidP="00341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______________/______________________(_______________) </w:t>
      </w:r>
    </w:p>
    <w:p w:rsidR="00672896" w:rsidRDefault="0034153F" w:rsidP="0034153F">
      <w:r>
        <w:rPr>
          <w:sz w:val="28"/>
          <w:szCs w:val="28"/>
        </w:rPr>
        <w:t>«____» _____________ 20___</w:t>
      </w:r>
      <w:r>
        <w:t xml:space="preserve"> г</w:t>
      </w:r>
      <w:r>
        <w:rPr>
          <w:sz w:val="28"/>
          <w:szCs w:val="28"/>
        </w:rPr>
        <w:t>.</w:t>
      </w:r>
    </w:p>
    <w:sectPr w:rsidR="0067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2A" w:rsidRDefault="001E662A" w:rsidP="0034153F">
      <w:r>
        <w:separator/>
      </w:r>
    </w:p>
  </w:endnote>
  <w:endnote w:type="continuationSeparator" w:id="0">
    <w:p w:rsidR="001E662A" w:rsidRDefault="001E662A" w:rsidP="0034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2A" w:rsidRDefault="001E662A" w:rsidP="0034153F">
      <w:r>
        <w:separator/>
      </w:r>
    </w:p>
  </w:footnote>
  <w:footnote w:type="continuationSeparator" w:id="0">
    <w:p w:rsidR="001E662A" w:rsidRDefault="001E662A" w:rsidP="0034153F">
      <w:r>
        <w:continuationSeparator/>
      </w:r>
    </w:p>
  </w:footnote>
  <w:footnote w:id="1">
    <w:p w:rsidR="0034153F" w:rsidRPr="003A0A5D" w:rsidRDefault="0034153F" w:rsidP="0034153F">
      <w:pPr>
        <w:pStyle w:val="a3"/>
        <w:ind w:firstLine="284"/>
        <w:jc w:val="both"/>
      </w:pPr>
      <w:r w:rsidRPr="003A0A5D">
        <w:rPr>
          <w:rStyle w:val="a5"/>
        </w:rPr>
        <w:footnoteRef/>
      </w:r>
      <w:r w:rsidRPr="003A0A5D">
        <w:t xml:space="preserve"> Данная Памятка, а также информация, указанная в абзаце 5 пункта 42 Порядка, могут быть размещены на официальном сайте образовательной организации, органа местного самоуправления, осуществляющего управление в сфере образования. Способы ознакомления могут быть определены Министерством, образовательными организациями, органами местного самоуправления, осуществляющими управление в сфере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0CD"/>
    <w:multiLevelType w:val="multilevel"/>
    <w:tmpl w:val="B64CFED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2B326665"/>
    <w:multiLevelType w:val="multilevel"/>
    <w:tmpl w:val="E0A0F02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368E18D6"/>
    <w:multiLevelType w:val="multilevel"/>
    <w:tmpl w:val="0AF809F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3E1E52B7"/>
    <w:multiLevelType w:val="multilevel"/>
    <w:tmpl w:val="E7CE6BD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42323F13"/>
    <w:multiLevelType w:val="multilevel"/>
    <w:tmpl w:val="118A5F9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459F2358"/>
    <w:multiLevelType w:val="multilevel"/>
    <w:tmpl w:val="399EABFE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6CE97092"/>
    <w:multiLevelType w:val="multilevel"/>
    <w:tmpl w:val="C1820BB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6ECF4559"/>
    <w:multiLevelType w:val="multilevel"/>
    <w:tmpl w:val="754681C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7B094F6A"/>
    <w:multiLevelType w:val="multilevel"/>
    <w:tmpl w:val="CA744D5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3F"/>
    <w:rsid w:val="001E662A"/>
    <w:rsid w:val="0034153F"/>
    <w:rsid w:val="006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basedOn w:val="a0"/>
    <w:link w:val="a3"/>
    <w:semiHidden/>
    <w:qFormat/>
    <w:rsid w:val="0034153F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0"/>
    <w:qFormat/>
    <w:rsid w:val="003415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qFormat/>
    <w:rsid w:val="003415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5">
    <w:name w:val="Символ сноски"/>
    <w:basedOn w:val="a0"/>
    <w:uiPriority w:val="99"/>
    <w:semiHidden/>
    <w:unhideWhenUsed/>
    <w:qFormat/>
    <w:rsid w:val="0034153F"/>
    <w:rPr>
      <w:vertAlign w:val="superscript"/>
    </w:rPr>
  </w:style>
  <w:style w:type="character" w:styleId="a6">
    <w:name w:val="footnote reference"/>
    <w:rsid w:val="0034153F"/>
    <w:rPr>
      <w:vertAlign w:val="superscript"/>
    </w:rPr>
  </w:style>
  <w:style w:type="paragraph" w:styleId="a3">
    <w:name w:val="footnote text"/>
    <w:basedOn w:val="a"/>
    <w:link w:val="1"/>
    <w:semiHidden/>
    <w:unhideWhenUsed/>
    <w:rsid w:val="0034153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uiPriority w:val="99"/>
    <w:semiHidden/>
    <w:rsid w:val="0034153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customStyle="1" w:styleId="10">
    <w:name w:val="Основной текст1"/>
    <w:basedOn w:val="a"/>
    <w:link w:val="a4"/>
    <w:qFormat/>
    <w:rsid w:val="0034153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qFormat/>
    <w:rsid w:val="0034153F"/>
    <w:pPr>
      <w:shd w:val="clear" w:color="auto" w:fill="FFFFFF"/>
      <w:spacing w:before="190" w:after="120"/>
      <w:ind w:left="440" w:hanging="220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Default">
    <w:name w:val="Default"/>
    <w:qFormat/>
    <w:rsid w:val="0034153F"/>
    <w:pPr>
      <w:suppressAutoHyphens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basedOn w:val="a0"/>
    <w:link w:val="a3"/>
    <w:semiHidden/>
    <w:qFormat/>
    <w:rsid w:val="0034153F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0"/>
    <w:qFormat/>
    <w:rsid w:val="003415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qFormat/>
    <w:rsid w:val="003415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5">
    <w:name w:val="Символ сноски"/>
    <w:basedOn w:val="a0"/>
    <w:uiPriority w:val="99"/>
    <w:semiHidden/>
    <w:unhideWhenUsed/>
    <w:qFormat/>
    <w:rsid w:val="0034153F"/>
    <w:rPr>
      <w:vertAlign w:val="superscript"/>
    </w:rPr>
  </w:style>
  <w:style w:type="character" w:styleId="a6">
    <w:name w:val="footnote reference"/>
    <w:rsid w:val="0034153F"/>
    <w:rPr>
      <w:vertAlign w:val="superscript"/>
    </w:rPr>
  </w:style>
  <w:style w:type="paragraph" w:styleId="a3">
    <w:name w:val="footnote text"/>
    <w:basedOn w:val="a"/>
    <w:link w:val="1"/>
    <w:semiHidden/>
    <w:unhideWhenUsed/>
    <w:rsid w:val="0034153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uiPriority w:val="99"/>
    <w:semiHidden/>
    <w:rsid w:val="0034153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customStyle="1" w:styleId="10">
    <w:name w:val="Основной текст1"/>
    <w:basedOn w:val="a"/>
    <w:link w:val="a4"/>
    <w:qFormat/>
    <w:rsid w:val="0034153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qFormat/>
    <w:rsid w:val="0034153F"/>
    <w:pPr>
      <w:shd w:val="clear" w:color="auto" w:fill="FFFFFF"/>
      <w:spacing w:before="190" w:after="120"/>
      <w:ind w:left="440" w:hanging="220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Default">
    <w:name w:val="Default"/>
    <w:qFormat/>
    <w:rsid w:val="0034153F"/>
    <w:pPr>
      <w:suppressAutoHyphens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2024-03-26T06:03:00Z</dcterms:created>
  <dcterms:modified xsi:type="dcterms:W3CDTF">2024-03-26T06:03:00Z</dcterms:modified>
</cp:coreProperties>
</file>